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5630" w14:textId="77777777" w:rsidR="009021C5" w:rsidRPr="007C3ED5" w:rsidRDefault="009021C5" w:rsidP="007C3ED5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ED5">
        <w:rPr>
          <w:rFonts w:ascii="Times New Roman" w:hAnsi="Times New Roman" w:cs="Times New Roman"/>
          <w:b/>
          <w:sz w:val="24"/>
          <w:szCs w:val="24"/>
        </w:rPr>
        <w:t>Criterios de calificación Latín</w:t>
      </w:r>
    </w:p>
    <w:p w14:paraId="27945DB7" w14:textId="77777777" w:rsidR="009021C5" w:rsidRPr="007C3ED5" w:rsidRDefault="009021C5" w:rsidP="007C3ED5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C3ED5">
        <w:rPr>
          <w:rFonts w:ascii="Times New Roman" w:hAnsi="Times New Roman" w:cs="Times New Roman"/>
          <w:sz w:val="24"/>
          <w:szCs w:val="24"/>
        </w:rPr>
        <w:t>Las calificaciones globales de esta asignatura de Latín será el resultado de una media ponderada, en la que serán evaluados los siguientes elementos:</w:t>
      </w:r>
    </w:p>
    <w:p w14:paraId="01DBFFF7" w14:textId="77777777" w:rsidR="009021C5" w:rsidRPr="007C3ED5" w:rsidRDefault="009021C5" w:rsidP="007C3ED5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C3ED5">
        <w:rPr>
          <w:rFonts w:ascii="Times New Roman" w:hAnsi="Times New Roman" w:cs="Times New Roman"/>
          <w:sz w:val="24"/>
          <w:szCs w:val="24"/>
        </w:rPr>
        <w:t>- Pruebas escritas y/u orales: 50%</w:t>
      </w:r>
    </w:p>
    <w:p w14:paraId="6FF748F8" w14:textId="77777777" w:rsidR="009021C5" w:rsidRPr="007C3ED5" w:rsidRDefault="009021C5" w:rsidP="007C3ED5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C3ED5">
        <w:rPr>
          <w:rFonts w:ascii="Times New Roman" w:hAnsi="Times New Roman" w:cs="Times New Roman"/>
          <w:sz w:val="24"/>
          <w:szCs w:val="24"/>
        </w:rPr>
        <w:t>-Observación continuada: 50%, desglosada como sigue:</w:t>
      </w:r>
    </w:p>
    <w:p w14:paraId="7CB752AB" w14:textId="77777777" w:rsidR="009021C5" w:rsidRPr="007C3ED5" w:rsidRDefault="009021C5" w:rsidP="007C3ED5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C3ED5">
        <w:rPr>
          <w:rFonts w:ascii="Times New Roman" w:hAnsi="Times New Roman" w:cs="Times New Roman"/>
          <w:sz w:val="24"/>
          <w:szCs w:val="24"/>
        </w:rPr>
        <w:t>-Tareas cooperativas: 20%</w:t>
      </w:r>
    </w:p>
    <w:p w14:paraId="1FEB75B7" w14:textId="77777777" w:rsidR="009021C5" w:rsidRPr="007C3ED5" w:rsidRDefault="009021C5" w:rsidP="007C3ED5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C3ED5">
        <w:rPr>
          <w:rFonts w:ascii="Times New Roman" w:hAnsi="Times New Roman" w:cs="Times New Roman"/>
          <w:sz w:val="24"/>
          <w:szCs w:val="24"/>
        </w:rPr>
        <w:t>-Auto-coevaluación:10%</w:t>
      </w:r>
    </w:p>
    <w:p w14:paraId="270FB03E" w14:textId="77777777" w:rsidR="009021C5" w:rsidRPr="007C3ED5" w:rsidRDefault="009021C5" w:rsidP="007C3ED5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C3ED5">
        <w:rPr>
          <w:rFonts w:ascii="Times New Roman" w:hAnsi="Times New Roman" w:cs="Times New Roman"/>
          <w:sz w:val="24"/>
          <w:szCs w:val="24"/>
        </w:rPr>
        <w:t>-Observación directa: 20%</w:t>
      </w:r>
    </w:p>
    <w:p w14:paraId="1FE90E4C" w14:textId="77777777" w:rsidR="009021C5" w:rsidRPr="007C3ED5" w:rsidRDefault="009021C5" w:rsidP="007C3ED5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C3ED5">
        <w:rPr>
          <w:rFonts w:ascii="Times New Roman" w:hAnsi="Times New Roman" w:cs="Times New Roman"/>
          <w:sz w:val="24"/>
          <w:szCs w:val="24"/>
        </w:rPr>
        <w:t>Para aprobar la evaluación la nota media ponderada entre los cuatro bloques ha de dar como mínimo un 5.</w:t>
      </w:r>
    </w:p>
    <w:p w14:paraId="4AD62FEF" w14:textId="77777777" w:rsidR="007C3ED5" w:rsidRPr="007C3ED5" w:rsidRDefault="009021C5" w:rsidP="007C3ED5">
      <w:pPr>
        <w:spacing w:line="36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7C3ED5">
        <w:rPr>
          <w:rFonts w:ascii="Times New Roman" w:hAnsi="Times New Roman" w:cs="Times New Roman"/>
          <w:sz w:val="24"/>
          <w:szCs w:val="24"/>
        </w:rPr>
        <w:t xml:space="preserve"> </w:t>
      </w:r>
      <w:r w:rsidRPr="007C3ED5">
        <w:rPr>
          <w:rFonts w:ascii="Times New Roman" w:hAnsi="Times New Roman" w:cs="Times New Roman"/>
          <w:bCs/>
          <w:sz w:val="24"/>
          <w:szCs w:val="24"/>
          <w:lang w:val="es-ES_tradnl"/>
        </w:rPr>
        <w:t>La media de las pruebas escritas y/u orales de cada trimestre deberá ser como mínimo un 4 para poder realizar la media ponderada con los otros apartados.</w:t>
      </w:r>
    </w:p>
    <w:p w14:paraId="78B8347F" w14:textId="77777777" w:rsidR="009021C5" w:rsidRPr="007C3ED5" w:rsidRDefault="009021C5" w:rsidP="007C3ED5">
      <w:pPr>
        <w:pStyle w:val="paragraph"/>
        <w:spacing w:before="0" w:beforeAutospacing="0" w:after="0" w:afterAutospacing="0" w:line="360" w:lineRule="auto"/>
        <w:ind w:firstLine="142"/>
        <w:jc w:val="both"/>
        <w:textAlignment w:val="baseline"/>
        <w:rPr>
          <w:rStyle w:val="normaltextrun"/>
        </w:rPr>
      </w:pPr>
      <w:r w:rsidRPr="007C3ED5">
        <w:rPr>
          <w:rStyle w:val="normaltextrun"/>
        </w:rPr>
        <w:t>Es requisito indispensable entregar todos los trabajos para obtener un resultado positivo.</w:t>
      </w:r>
      <w:r w:rsidRPr="007C3ED5">
        <w:rPr>
          <w:rStyle w:val="eop"/>
        </w:rPr>
        <w:t> </w:t>
      </w:r>
    </w:p>
    <w:p w14:paraId="4C6E6D95" w14:textId="4CF41A4C" w:rsidR="009021C5" w:rsidRPr="007C3ED5" w:rsidRDefault="007C3ED5" w:rsidP="007C3ED5">
      <w:pPr>
        <w:pStyle w:val="paragraph"/>
        <w:spacing w:before="0" w:beforeAutospacing="0" w:after="0" w:afterAutospacing="0" w:line="360" w:lineRule="auto"/>
        <w:ind w:firstLine="142"/>
        <w:jc w:val="both"/>
        <w:textAlignment w:val="baseline"/>
      </w:pPr>
      <w:r>
        <w:rPr>
          <w:rStyle w:val="eop"/>
        </w:rPr>
        <w:t>Para</w:t>
      </w:r>
      <w:r w:rsidR="009021C5" w:rsidRPr="007C3ED5">
        <w:rPr>
          <w:rStyle w:val="eop"/>
        </w:rPr>
        <w:t xml:space="preserve"> los alumnos con </w:t>
      </w:r>
      <w:r w:rsidR="003D5C0A" w:rsidRPr="007C3ED5">
        <w:rPr>
          <w:rStyle w:val="eop"/>
        </w:rPr>
        <w:t xml:space="preserve">necesidades educativas especiales </w:t>
      </w:r>
      <w:r w:rsidR="009021C5" w:rsidRPr="007C3ED5">
        <w:rPr>
          <w:rStyle w:val="eop"/>
        </w:rPr>
        <w:t>se siguen las instrucciones marcadas en la legislación vigente.</w:t>
      </w:r>
    </w:p>
    <w:p w14:paraId="436ED85A" w14:textId="77777777" w:rsidR="009021C5" w:rsidRPr="007C3ED5" w:rsidRDefault="009021C5" w:rsidP="007C3ED5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0E6ECBC4" w14:textId="77777777" w:rsidR="00023642" w:rsidRPr="007C3ED5" w:rsidRDefault="00023642" w:rsidP="007C3ED5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023642" w:rsidRPr="007C3ED5" w:rsidSect="000236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94804"/>
    <w:multiLevelType w:val="multilevel"/>
    <w:tmpl w:val="22F20B4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75008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1C5"/>
    <w:rsid w:val="00023642"/>
    <w:rsid w:val="003D5C0A"/>
    <w:rsid w:val="007C3ED5"/>
    <w:rsid w:val="009021C5"/>
    <w:rsid w:val="00A31ACD"/>
    <w:rsid w:val="00BB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8D7C"/>
  <w15:docId w15:val="{9AA6DA2C-871C-4F8C-B71F-D5E656EB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0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9021C5"/>
  </w:style>
  <w:style w:type="character" w:customStyle="1" w:styleId="eop">
    <w:name w:val="eop"/>
    <w:basedOn w:val="Fuentedeprrafopredeter"/>
    <w:rsid w:val="009021C5"/>
  </w:style>
  <w:style w:type="character" w:customStyle="1" w:styleId="contextualspellingandgrammarerror">
    <w:name w:val="contextualspellingandgrammarerror"/>
    <w:basedOn w:val="Fuentedeprrafopredeter"/>
    <w:rsid w:val="0090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Mónica</cp:lastModifiedBy>
  <cp:revision>5</cp:revision>
  <dcterms:created xsi:type="dcterms:W3CDTF">2020-09-11T10:08:00Z</dcterms:created>
  <dcterms:modified xsi:type="dcterms:W3CDTF">2022-09-12T09:50:00Z</dcterms:modified>
</cp:coreProperties>
</file>